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FC" w:rsidRDefault="00B65B76">
      <w:pPr>
        <w:pStyle w:val="a3"/>
        <w:jc w:val="center"/>
        <w:rPr>
          <w:rFonts w:ascii="宋体" w:eastAsia="宋体" w:hAnsi="宋体" w:cs="宋体"/>
          <w:sz w:val="32"/>
          <w:szCs w:val="32"/>
        </w:rPr>
      </w:pPr>
      <w:bookmarkStart w:id="0" w:name="_GoBack"/>
      <w:r>
        <w:rPr>
          <w:rFonts w:ascii="宋体" w:eastAsia="宋体" w:hAnsi="宋体" w:cs="宋体" w:hint="eastAsia"/>
          <w:sz w:val="32"/>
          <w:szCs w:val="32"/>
        </w:rPr>
        <w:t>西安市卫生学校图书馆管理系统升级项目</w:t>
      </w:r>
    </w:p>
    <w:bookmarkEnd w:id="0"/>
    <w:p w:rsidR="001A6FFC" w:rsidRDefault="00B65B76">
      <w:pPr>
        <w:pStyle w:val="a3"/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项目说明</w:t>
      </w:r>
    </w:p>
    <w:p w:rsidR="001A6FFC" w:rsidRDefault="00B65B76">
      <w:pPr>
        <w:snapToGrid w:val="0"/>
        <w:ind w:firstLine="499"/>
        <w:jc w:val="left"/>
      </w:pPr>
      <w:r>
        <w:rPr>
          <w:rFonts w:hint="eastAsia"/>
          <w:sz w:val="24"/>
          <w:szCs w:val="24"/>
        </w:rPr>
        <w:t>西安市卫生学校</w:t>
      </w:r>
      <w:r>
        <w:rPr>
          <w:sz w:val="24"/>
          <w:szCs w:val="24"/>
        </w:rPr>
        <w:t>图书馆计划</w:t>
      </w:r>
      <w:r>
        <w:rPr>
          <w:rFonts w:hint="eastAsia"/>
          <w:sz w:val="24"/>
          <w:szCs w:val="24"/>
        </w:rPr>
        <w:t>升级</w:t>
      </w:r>
      <w:r>
        <w:rPr>
          <w:sz w:val="24"/>
          <w:szCs w:val="24"/>
        </w:rPr>
        <w:t>建设具备自身特色的新一代</w:t>
      </w:r>
      <w:r>
        <w:rPr>
          <w:rFonts w:hint="eastAsia"/>
          <w:sz w:val="24"/>
          <w:szCs w:val="24"/>
        </w:rPr>
        <w:t>图书馆管理系统</w:t>
      </w:r>
      <w:r>
        <w:rPr>
          <w:sz w:val="24"/>
          <w:szCs w:val="24"/>
        </w:rPr>
        <w:t>，以</w:t>
      </w:r>
      <w:r>
        <w:rPr>
          <w:sz w:val="24"/>
          <w:szCs w:val="24"/>
        </w:rPr>
        <w:t>“</w:t>
      </w:r>
      <w:r>
        <w:rPr>
          <w:sz w:val="24"/>
          <w:szCs w:val="24"/>
        </w:rPr>
        <w:t>智慧管理与智慧服务</w:t>
      </w:r>
      <w:r>
        <w:rPr>
          <w:sz w:val="24"/>
          <w:szCs w:val="24"/>
        </w:rPr>
        <w:t>”</w:t>
      </w:r>
      <w:r>
        <w:rPr>
          <w:sz w:val="24"/>
          <w:szCs w:val="24"/>
        </w:rPr>
        <w:t>为目标，通过对现有图书馆</w:t>
      </w:r>
      <w:r>
        <w:rPr>
          <w:rFonts w:hint="eastAsia"/>
          <w:sz w:val="24"/>
          <w:szCs w:val="24"/>
        </w:rPr>
        <w:t>管理系统</w:t>
      </w:r>
      <w:r>
        <w:rPr>
          <w:sz w:val="24"/>
          <w:szCs w:val="24"/>
        </w:rPr>
        <w:t>服务的全面更新升级改造，建立统一的资源和应用管理中心、统一的读者服务中心以及统一的开放平台，实现图书馆线上线下服务的全网络、全终端、全资源的深度融合，打造一个不断满足师生需求变化的高度自适应的</w:t>
      </w:r>
      <w:r>
        <w:rPr>
          <w:rFonts w:hint="eastAsia"/>
          <w:sz w:val="24"/>
          <w:szCs w:val="24"/>
        </w:rPr>
        <w:t>新一代图书馆管理系统</w:t>
      </w:r>
      <w:r>
        <w:rPr>
          <w:sz w:val="24"/>
          <w:szCs w:val="24"/>
        </w:rPr>
        <w:t>。</w:t>
      </w:r>
    </w:p>
    <w:p w:rsidR="001A6FFC" w:rsidRDefault="00B65B76">
      <w:pPr>
        <w:pStyle w:val="a3"/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图书馆管理系统升级要求</w:t>
      </w:r>
    </w:p>
    <w:p w:rsidR="001A6FFC" w:rsidRDefault="00B65B76">
      <w:pPr>
        <w:snapToGrid w:val="0"/>
        <w:ind w:firstLine="49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新一代图书馆管理系统</w:t>
      </w:r>
      <w:r>
        <w:rPr>
          <w:rFonts w:hint="eastAsia"/>
          <w:sz w:val="24"/>
          <w:szCs w:val="24"/>
        </w:rPr>
        <w:t>包含（微服务管理、中央知识库、纸电一体化管理、数据中心）和应用市场（应用开发引擎组件、智慧服务应用群）两个部分内容。</w:t>
      </w:r>
    </w:p>
    <w:p w:rsidR="001A6FFC" w:rsidRDefault="00B65B76">
      <w:pPr>
        <w:snapToGrid w:val="0"/>
        <w:ind w:firstLine="49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本项目图书馆管理系统须采用微服务架构设计，设置用户统一管理、应用统一管理、数据统一管理和终端统一管理的功能模块。</w:t>
      </w:r>
    </w:p>
    <w:p w:rsidR="001A6FFC" w:rsidRDefault="00B65B76">
      <w:pPr>
        <w:snapToGrid w:val="0"/>
        <w:ind w:firstLine="49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平台须配备全终端统一的用户管理和认证系统，平台统一管理的终端和应用，可实现统一认证、单点认证；门户可通过</w:t>
      </w:r>
      <w:r>
        <w:rPr>
          <w:rFonts w:hint="eastAsia"/>
          <w:sz w:val="24"/>
          <w:szCs w:val="24"/>
        </w:rPr>
        <w:t>App</w:t>
      </w:r>
      <w:r>
        <w:rPr>
          <w:rFonts w:hint="eastAsia"/>
          <w:sz w:val="24"/>
          <w:szCs w:val="24"/>
        </w:rPr>
        <w:t>扫码登录。</w:t>
      </w:r>
    </w:p>
    <w:p w:rsidR="001A6FFC" w:rsidRDefault="00B65B76">
      <w:pPr>
        <w:snapToGrid w:val="0"/>
        <w:ind w:firstLine="49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平台须配备具有纳入统一管理的开放应用市场；其中，应用市场需提供不少于</w:t>
      </w:r>
      <w:r>
        <w:rPr>
          <w:rFonts w:hint="eastAsia"/>
          <w:sz w:val="24"/>
          <w:szCs w:val="24"/>
        </w:rPr>
        <w:t>50</w:t>
      </w:r>
      <w:r>
        <w:rPr>
          <w:rFonts w:hint="eastAsia"/>
          <w:sz w:val="24"/>
          <w:szCs w:val="24"/>
        </w:rPr>
        <w:t>个图书馆应用；图书馆可以按需自由从市场选择应用并配置到对应的终端发布；平台</w:t>
      </w:r>
      <w:r>
        <w:rPr>
          <w:rFonts w:hint="eastAsia"/>
          <w:sz w:val="24"/>
          <w:szCs w:val="24"/>
        </w:rPr>
        <w:t>支持第三方上传应用。</w:t>
      </w:r>
    </w:p>
    <w:p w:rsidR="001A6FFC" w:rsidRDefault="00B65B76">
      <w:pPr>
        <w:snapToGrid w:val="0"/>
        <w:ind w:firstLine="49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须提供嵌入的基于无代码的微应用开发工具引擎，以帮助图书馆无须写代码就可以便捷、按需快速生成本馆特定场景的微应用，其中必须的开发引擎包括预约引擎、表单引擎、审批引擎、网页引擎、图表引擎、查询引擎、资源引擎、资讯引擎等基础工具引擎。</w:t>
      </w:r>
    </w:p>
    <w:p w:rsidR="001A6FFC" w:rsidRDefault="00B65B76">
      <w:pPr>
        <w:snapToGrid w:val="0"/>
        <w:ind w:firstLine="49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5. </w:t>
      </w:r>
      <w:r>
        <w:rPr>
          <w:rFonts w:hint="eastAsia"/>
          <w:sz w:val="24"/>
          <w:szCs w:val="24"/>
        </w:rPr>
        <w:t>平台须提供全终端一体化的界面创建与管理系统，依托平台内置的应用市场和可视化页面创建设置功能，通过应用添加与拖拽自主搭建包含</w:t>
      </w:r>
      <w:r>
        <w:rPr>
          <w:rFonts w:hint="eastAsia"/>
          <w:sz w:val="24"/>
          <w:szCs w:val="24"/>
        </w:rPr>
        <w:t>App</w:t>
      </w:r>
      <w:r>
        <w:rPr>
          <w:rFonts w:hint="eastAsia"/>
          <w:sz w:val="24"/>
          <w:szCs w:val="24"/>
        </w:rPr>
        <w:t>客户端、微信应用、个人空间、大屏展示系统等数字展示终端的应用发布，形成互联互通有机融合的智慧服务与管理体系；平台同时为图书</w:t>
      </w:r>
      <w:r>
        <w:rPr>
          <w:rFonts w:hint="eastAsia"/>
          <w:sz w:val="24"/>
          <w:szCs w:val="24"/>
        </w:rPr>
        <w:t>馆提供这些发布终端界面的自主修改和维护管理功能，包括且不限于自由增加、删除、修改栏目，布局等的自由调整优化。</w:t>
      </w:r>
    </w:p>
    <w:p w:rsidR="001A6FFC" w:rsidRDefault="00B65B76">
      <w:pPr>
        <w:snapToGrid w:val="0"/>
        <w:ind w:firstLine="49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6.</w:t>
      </w:r>
      <w:r>
        <w:rPr>
          <w:rFonts w:hint="eastAsia"/>
          <w:sz w:val="24"/>
          <w:szCs w:val="24"/>
        </w:rPr>
        <w:t>平台整合新一代图书馆管理系统，实现对纸、电、数三大资源的一体化管理及读者管理、业务数据、运行数据等的统一管理。</w:t>
      </w:r>
    </w:p>
    <w:p w:rsidR="001A6FFC" w:rsidRDefault="00B65B76">
      <w:pPr>
        <w:pStyle w:val="a3"/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图书管理系统升级与智慧校园对接要求</w:t>
      </w:r>
    </w:p>
    <w:p w:rsidR="001A6FFC" w:rsidRDefault="00B65B76">
      <w:pPr>
        <w:snapToGrid w:val="0"/>
        <w:ind w:firstLine="49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承建单位所建设的图书馆管理系统数据标准接口免费开放。</w:t>
      </w:r>
    </w:p>
    <w:p w:rsidR="001A6FFC" w:rsidRDefault="00B65B76">
      <w:pPr>
        <w:snapToGrid w:val="0"/>
        <w:ind w:firstLine="49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图书馆管理系统支持免费对接西安市卫生学校智慧校园平台。</w:t>
      </w:r>
    </w:p>
    <w:p w:rsidR="001A6FFC" w:rsidRDefault="00B65B76">
      <w:pPr>
        <w:snapToGrid w:val="0"/>
        <w:ind w:firstLine="49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图书馆管理系统支持二次开发。</w:t>
      </w:r>
    </w:p>
    <w:p w:rsidR="001A6FFC" w:rsidRDefault="00B65B76">
      <w:pPr>
        <w:snapToGrid w:val="0"/>
        <w:ind w:firstLine="49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图书馆管理系统与西安市卫生学校智慧校园系统对接由承建方完成，校方配合。</w:t>
      </w:r>
    </w:p>
    <w:p w:rsidR="001A6FFC" w:rsidRDefault="00B65B76">
      <w:pPr>
        <w:snapToGrid w:val="0"/>
        <w:ind w:firstLine="49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>
        <w:rPr>
          <w:rFonts w:hint="eastAsia"/>
          <w:sz w:val="24"/>
          <w:szCs w:val="24"/>
        </w:rPr>
        <w:t>图书馆管理系统与西</w:t>
      </w:r>
      <w:r>
        <w:rPr>
          <w:rFonts w:hint="eastAsia"/>
          <w:sz w:val="24"/>
          <w:szCs w:val="24"/>
        </w:rPr>
        <w:t>安市卫生学校智慧校园系统对接若需中间库实现，中间库由本项目承建方建设。</w:t>
      </w:r>
    </w:p>
    <w:p w:rsidR="001A6FFC" w:rsidRDefault="00B65B76">
      <w:pPr>
        <w:snapToGrid w:val="0"/>
        <w:ind w:firstLine="49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6.</w:t>
      </w:r>
      <w:r>
        <w:rPr>
          <w:rFonts w:hint="eastAsia"/>
          <w:sz w:val="24"/>
          <w:szCs w:val="24"/>
        </w:rPr>
        <w:t>图书馆管理系统建成后，产品支持智慧校园一键登录。</w:t>
      </w:r>
    </w:p>
    <w:p w:rsidR="001A6FFC" w:rsidRDefault="001A6FFC">
      <w:pPr>
        <w:pStyle w:val="1"/>
        <w:rPr>
          <w:sz w:val="24"/>
          <w:szCs w:val="24"/>
        </w:rPr>
      </w:pPr>
    </w:p>
    <w:p w:rsidR="001A6FFC" w:rsidRDefault="001A6FFC">
      <w:pPr>
        <w:pStyle w:val="1"/>
        <w:jc w:val="right"/>
        <w:rPr>
          <w:rFonts w:ascii="宋体" w:eastAsia="宋体" w:hAnsi="宋体" w:cs="宋体"/>
          <w:b w:val="0"/>
          <w:bCs w:val="0"/>
          <w:sz w:val="28"/>
          <w:szCs w:val="28"/>
        </w:rPr>
      </w:pPr>
    </w:p>
    <w:sectPr w:rsidR="001A6FFC" w:rsidSect="001A6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49C0"/>
    <w:multiLevelType w:val="multilevel"/>
    <w:tmpl w:val="0C2649C0"/>
    <w:lvl w:ilvl="0">
      <w:start w:val="1"/>
      <w:numFmt w:val="japaneseCounting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hjYjVkOGY5YmUyZTBjMjI4OGI2NDE0YmFiOTY1MzQifQ=="/>
  </w:docVars>
  <w:rsids>
    <w:rsidRoot w:val="50471BF2"/>
    <w:rsid w:val="001A6FFC"/>
    <w:rsid w:val="00B65B76"/>
    <w:rsid w:val="00BE7B27"/>
    <w:rsid w:val="50471BF2"/>
    <w:rsid w:val="54247176"/>
    <w:rsid w:val="59EE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1A6FFC"/>
    <w:pPr>
      <w:widowControl w:val="0"/>
      <w:jc w:val="both"/>
    </w:pPr>
    <w:rPr>
      <w:rFonts w:ascii="微软雅黑" w:eastAsia="微软雅黑" w:hAnsi="微软雅黑" w:cs="微软雅黑"/>
      <w:sz w:val="22"/>
    </w:rPr>
  </w:style>
  <w:style w:type="paragraph" w:styleId="1">
    <w:name w:val="heading 1"/>
    <w:basedOn w:val="a"/>
    <w:next w:val="a"/>
    <w:qFormat/>
    <w:rsid w:val="001A6FFC"/>
    <w:pPr>
      <w:keepNext/>
      <w:keepLines/>
      <w:snapToGrid w:val="0"/>
      <w:spacing w:line="576" w:lineRule="auto"/>
      <w:outlineLvl w:val="0"/>
    </w:pPr>
    <w:rPr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石墨文档标题"/>
    <w:next w:val="a4"/>
    <w:uiPriority w:val="9"/>
    <w:unhideWhenUsed/>
    <w:qFormat/>
    <w:rsid w:val="001A6FFC"/>
    <w:pPr>
      <w:spacing w:before="260" w:after="260"/>
      <w:outlineLvl w:val="0"/>
    </w:pPr>
    <w:rPr>
      <w:rFonts w:ascii="微软雅黑" w:eastAsia="微软雅黑" w:hAnsi="微软雅黑" w:cs="微软雅黑"/>
      <w:b/>
      <w:bCs/>
      <w:sz w:val="40"/>
      <w:szCs w:val="40"/>
    </w:rPr>
  </w:style>
  <w:style w:type="paragraph" w:customStyle="1" w:styleId="a4">
    <w:name w:val="石墨文档正文"/>
    <w:qFormat/>
    <w:rsid w:val="001A6FFC"/>
    <w:rPr>
      <w:rFonts w:ascii="微软雅黑" w:eastAsia="微软雅黑" w:hAnsi="微软雅黑" w:cs="微软雅黑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qzuser</dc:creator>
  <cp:lastModifiedBy>Administrator</cp:lastModifiedBy>
  <cp:revision>3</cp:revision>
  <dcterms:created xsi:type="dcterms:W3CDTF">2022-09-16T01:57:00Z</dcterms:created>
  <dcterms:modified xsi:type="dcterms:W3CDTF">2022-09-16T01:57:00Z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2E7864A8023E4A8899B34E4A68EE7912</vt:lpwstr>
  </property>
</Properties>
</file>